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5991BD" w14:textId="7AF97E72" w:rsidR="004623AA" w:rsidRPr="00254EB6" w:rsidRDefault="0060287C" w:rsidP="000B5849">
      <w:pPr>
        <w:ind w:right="543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54EB6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0B584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254EB6" w:rsidRPr="00254EB6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254EB6">
        <w:rPr>
          <w:rFonts w:ascii="Times New Roman" w:hAnsi="Times New Roman" w:cs="Times New Roman"/>
          <w:b/>
          <w:bCs/>
          <w:sz w:val="24"/>
          <w:szCs w:val="24"/>
        </w:rPr>
        <w:t xml:space="preserve"> do SWZ </w:t>
      </w:r>
    </w:p>
    <w:p w14:paraId="6C2E0F2A" w14:textId="77777777" w:rsidR="0060287C" w:rsidRPr="00254EB6" w:rsidRDefault="0060287C" w:rsidP="0060287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480DCF5" w14:textId="3E52C555" w:rsidR="0060287C" w:rsidRPr="00254EB6" w:rsidRDefault="000B5849" w:rsidP="0060287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SPECYFIKACJA TECHNICZNA</w:t>
      </w:r>
    </w:p>
    <w:p w14:paraId="3F12A0F6" w14:textId="331DDC5B" w:rsidR="00254EB6" w:rsidRPr="000B5849" w:rsidRDefault="0060287C" w:rsidP="000B584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4EB6">
        <w:rPr>
          <w:rFonts w:ascii="Times New Roman" w:hAnsi="Times New Roman" w:cs="Times New Roman"/>
          <w:b/>
          <w:bCs/>
          <w:sz w:val="24"/>
          <w:szCs w:val="24"/>
        </w:rPr>
        <w:t xml:space="preserve">DLA CZĘŚCI NR </w:t>
      </w:r>
      <w:r w:rsidR="00254EB6" w:rsidRPr="00254EB6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254E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163E3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254E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 xml:space="preserve"> </w:t>
      </w:r>
      <w:r w:rsidR="00B163E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>„</w:t>
      </w:r>
      <w:r w:rsidR="00254EB6" w:rsidRPr="00254EB6">
        <w:rPr>
          <w:rFonts w:ascii="Times New Roman" w:hAnsi="Times New Roman" w:cs="Times New Roman"/>
          <w:b/>
          <w:bCs/>
          <w:sz w:val="24"/>
          <w:szCs w:val="24"/>
        </w:rPr>
        <w:t>Dostawa kamer cyfrowych i aparatów z oprzyrządowaniem”</w:t>
      </w:r>
    </w:p>
    <w:tbl>
      <w:tblPr>
        <w:tblW w:w="9843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4887"/>
        <w:gridCol w:w="4394"/>
      </w:tblGrid>
      <w:tr w:rsidR="000B5849" w:rsidRPr="00254EB6" w14:paraId="59F8791A" w14:textId="4F9CBB85" w:rsidTr="000B5849">
        <w:trPr>
          <w:trHeight w:val="410"/>
        </w:trPr>
        <w:tc>
          <w:tcPr>
            <w:tcW w:w="9843" w:type="dxa"/>
            <w:gridSpan w:val="3"/>
            <w:noWrap/>
            <w:vAlign w:val="center"/>
            <w:hideMark/>
          </w:tcPr>
          <w:p w14:paraId="4AD2C82A" w14:textId="0B2000E7" w:rsidR="000B5849" w:rsidRPr="007A662F" w:rsidRDefault="000B5849" w:rsidP="000B584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A66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Dostawa kamer cyfrowych i aparatów z oprzyrządowaniem</w:t>
            </w:r>
          </w:p>
        </w:tc>
      </w:tr>
      <w:tr w:rsidR="000B5849" w:rsidRPr="00254EB6" w14:paraId="37374790" w14:textId="77777777" w:rsidTr="000B5849">
        <w:trPr>
          <w:trHeight w:val="700"/>
        </w:trPr>
        <w:tc>
          <w:tcPr>
            <w:tcW w:w="562" w:type="dxa"/>
            <w:vAlign w:val="center"/>
          </w:tcPr>
          <w:p w14:paraId="13F5394B" w14:textId="63D0814B" w:rsidR="000B5849" w:rsidRPr="000B5849" w:rsidRDefault="000B5849" w:rsidP="000B584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0B58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4887" w:type="dxa"/>
            <w:vAlign w:val="center"/>
          </w:tcPr>
          <w:p w14:paraId="41A3A234" w14:textId="74A1DCCF" w:rsidR="000B5849" w:rsidRPr="000B5849" w:rsidRDefault="000B5849" w:rsidP="000B584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0B58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WYMAGANIA MINIMALNE</w:t>
            </w:r>
          </w:p>
        </w:tc>
        <w:tc>
          <w:tcPr>
            <w:tcW w:w="4394" w:type="dxa"/>
            <w:vAlign w:val="center"/>
          </w:tcPr>
          <w:p w14:paraId="63A9825D" w14:textId="77777777" w:rsidR="007A662F" w:rsidRDefault="007A662F" w:rsidP="007A6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SPEŁNIA / NIE SPEŁNIA</w:t>
            </w:r>
          </w:p>
          <w:p w14:paraId="3D9278F6" w14:textId="78FB19F3" w:rsidR="000B5849" w:rsidRPr="000B5849" w:rsidRDefault="007A662F" w:rsidP="007A662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(należy wskazać właściwe)</w:t>
            </w:r>
          </w:p>
        </w:tc>
      </w:tr>
      <w:tr w:rsidR="000B5849" w:rsidRPr="00254EB6" w14:paraId="198865F7" w14:textId="2E052D69" w:rsidTr="000B5849">
        <w:trPr>
          <w:trHeight w:val="7200"/>
        </w:trPr>
        <w:tc>
          <w:tcPr>
            <w:tcW w:w="562" w:type="dxa"/>
            <w:noWrap/>
            <w:vAlign w:val="center"/>
            <w:hideMark/>
          </w:tcPr>
          <w:p w14:paraId="0A9EC868" w14:textId="77777777" w:rsidR="000B5849" w:rsidRPr="00254EB6" w:rsidRDefault="000B5849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887" w:type="dxa"/>
            <w:vAlign w:val="center"/>
            <w:hideMark/>
          </w:tcPr>
          <w:p w14:paraId="087B0425" w14:textId="2599151B" w:rsidR="000B5849" w:rsidRPr="00254EB6" w:rsidRDefault="000B5849" w:rsidP="00E967F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Aparat fotograficzny o wysokiej jakości matrycy o rozdzielczości efektywnej 24,1 </w:t>
            </w:r>
            <w:proofErr w:type="spellStart"/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Mpx</w:t>
            </w:r>
            <w:proofErr w:type="spellEnd"/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oraz szerokim zakresie czułości od 100 do 6400 ISO, prędkości 3 klatki na sekundę, 9–punktowym </w:t>
            </w:r>
            <w:proofErr w:type="spellStart"/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autofokusie</w:t>
            </w:r>
            <w:proofErr w:type="spellEnd"/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krzyżowym, procesorze obrazu DIGIC IV+ i montaż E</w:t>
            </w:r>
            <w:bookmarkStart w:id="0" w:name="_GoBack"/>
            <w:bookmarkEnd w:id="0"/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F/EF-S. Możliwość nagrywania filmów w jakości Full HD. </w:t>
            </w:r>
            <w:r w:rsidR="00376E0B" w:rsidRPr="00376E0B">
              <w:rPr>
                <w:rFonts w:ascii="Times New Roman" w:hAnsi="Times New Roman" w:cs="Times New Roman"/>
                <w:bCs/>
                <w:sz w:val="24"/>
              </w:rPr>
              <w:t xml:space="preserve">Aparat z kompatybilnym obiektywem o parametrach EF-S 18-55 mm f/3.5-5.6, mechanizm </w:t>
            </w:r>
            <w:proofErr w:type="spellStart"/>
            <w:r w:rsidR="00376E0B" w:rsidRPr="00376E0B">
              <w:rPr>
                <w:rFonts w:ascii="Times New Roman" w:hAnsi="Times New Roman" w:cs="Times New Roman"/>
                <w:bCs/>
                <w:sz w:val="24"/>
              </w:rPr>
              <w:t>autofocusa</w:t>
            </w:r>
            <w:proofErr w:type="spellEnd"/>
            <w:r w:rsidR="00376E0B" w:rsidRPr="00376E0B">
              <w:rPr>
                <w:rFonts w:ascii="Times New Roman" w:hAnsi="Times New Roman" w:cs="Times New Roman"/>
                <w:bCs/>
                <w:sz w:val="24"/>
              </w:rPr>
              <w:t xml:space="preserve"> DC lub AF</w:t>
            </w:r>
            <w:r w:rsidR="00376E0B" w:rsidRPr="00376E0B">
              <w:rPr>
                <w:rFonts w:ascii="Times New Roman" w:hAnsi="Times New Roman" w:cs="Times New Roman"/>
                <w:b/>
                <w:bCs/>
                <w:sz w:val="24"/>
              </w:rPr>
              <w:t>.</w:t>
            </w:r>
            <w:r w:rsidR="00376E0B" w:rsidRPr="00376E0B">
              <w:rPr>
                <w:b/>
                <w:bCs/>
                <w:sz w:val="24"/>
              </w:rPr>
              <w:t xml:space="preserve"> </w:t>
            </w: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Powinien posiadać wizjer optyczny i duży ekran LCD o przekątnej 7,5 cm. Mile widziana obsługa technologii Wi-Fi i NFC. Aparat musi mieć wbudowaną lampę błyskową, złącze HDMI - Mini typ C, złącze USB 2.0. oraz posiadać funkcje : zoom optyczny, automatykę programowania, podgląd na żywo z autofocusem, preselekcje czasu TV, preselekcje przesłony AV, ręczne ustawienia ekspozycji, możliwość wykonania serii 3 zdjęć, maksymalną rozdzielczość zapisywanego zdjęcia 6000x 4000, możliwość obsługiwania kart pamięci typu SD, SDHC, SSDXC, format zdjęć JPEG i RAW. Zestaw powinien zawierać: aparat, dekielek na korpus, obiektyw z dekielkami, pasek, ładowarka z kablem sieciowym, akumulator, muszla oczna, dokumentacja. </w:t>
            </w:r>
          </w:p>
        </w:tc>
        <w:tc>
          <w:tcPr>
            <w:tcW w:w="4394" w:type="dxa"/>
            <w:vAlign w:val="center"/>
          </w:tcPr>
          <w:p w14:paraId="17ABE71E" w14:textId="77777777" w:rsidR="000B5849" w:rsidRPr="00254EB6" w:rsidRDefault="000B5849" w:rsidP="00E967F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0B5849" w:rsidRPr="00254EB6" w14:paraId="030654B6" w14:textId="38CE38CC" w:rsidTr="000B5849">
        <w:trPr>
          <w:trHeight w:val="1800"/>
        </w:trPr>
        <w:tc>
          <w:tcPr>
            <w:tcW w:w="562" w:type="dxa"/>
            <w:noWrap/>
            <w:vAlign w:val="center"/>
            <w:hideMark/>
          </w:tcPr>
          <w:p w14:paraId="20BC66B6" w14:textId="77777777" w:rsidR="000B5849" w:rsidRPr="00254EB6" w:rsidRDefault="000B5849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887" w:type="dxa"/>
            <w:vAlign w:val="center"/>
            <w:hideMark/>
          </w:tcPr>
          <w:p w14:paraId="76BD0D82" w14:textId="77777777" w:rsidR="000B5849" w:rsidRPr="00254EB6" w:rsidRDefault="000B5849" w:rsidP="00E967F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Karta </w:t>
            </w:r>
            <w:proofErr w:type="spellStart"/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microSD</w:t>
            </w:r>
            <w:proofErr w:type="spellEnd"/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o pojemności 128 GB, odporna na wstrząsy, działanie temperatury, wody oraz promieni rentgenowskich. Prędkość odczytu 190 MB/s oraz prędkości zapisu do 90 MB/s. Opakowanie zawiera: 1 x kartę pamięci 128 GB + adapter. Karta pamięci do aparatu z poz. nr 1. </w:t>
            </w:r>
          </w:p>
        </w:tc>
        <w:tc>
          <w:tcPr>
            <w:tcW w:w="4394" w:type="dxa"/>
            <w:vAlign w:val="center"/>
          </w:tcPr>
          <w:p w14:paraId="5A65CE36" w14:textId="77777777" w:rsidR="000B5849" w:rsidRPr="00254EB6" w:rsidRDefault="000B5849" w:rsidP="00E967F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0B5849" w:rsidRPr="00254EB6" w14:paraId="6F80097D" w14:textId="445FD320" w:rsidTr="000B5849">
        <w:trPr>
          <w:trHeight w:val="2400"/>
        </w:trPr>
        <w:tc>
          <w:tcPr>
            <w:tcW w:w="562" w:type="dxa"/>
            <w:noWrap/>
            <w:vAlign w:val="center"/>
            <w:hideMark/>
          </w:tcPr>
          <w:p w14:paraId="100C3885" w14:textId="1B4AA1C1" w:rsidR="000B5849" w:rsidRPr="00254EB6" w:rsidRDefault="007A662F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3</w:t>
            </w:r>
          </w:p>
        </w:tc>
        <w:tc>
          <w:tcPr>
            <w:tcW w:w="4887" w:type="dxa"/>
            <w:vAlign w:val="center"/>
            <w:hideMark/>
          </w:tcPr>
          <w:p w14:paraId="3FE0F79F" w14:textId="77777777" w:rsidR="000B5849" w:rsidRPr="00254EB6" w:rsidRDefault="000B5849" w:rsidP="00E967F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Zestaw blend fotograficznych 5w1 to produkt złożony z pięciu różnych powierzchni: wewnętrznego dyfuzora który jednocześnie pełni rolę stelaża, trzech wymiennych powierzchni odbijających - złotej, białej i srebrnej - oraz powierzchni czarnej, którą można wykorzystać do redukcji odblasków lub odcięcia niechcianego światła, o średnicy 110 cm. </w:t>
            </w:r>
          </w:p>
        </w:tc>
        <w:tc>
          <w:tcPr>
            <w:tcW w:w="4394" w:type="dxa"/>
            <w:vAlign w:val="center"/>
          </w:tcPr>
          <w:p w14:paraId="2B334EA3" w14:textId="77777777" w:rsidR="000B5849" w:rsidRPr="00254EB6" w:rsidRDefault="000B5849" w:rsidP="00E967F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0B5849" w:rsidRPr="00254EB6" w14:paraId="5A169B0E" w14:textId="6A5C9F26" w:rsidTr="000B5849">
        <w:trPr>
          <w:trHeight w:val="3300"/>
        </w:trPr>
        <w:tc>
          <w:tcPr>
            <w:tcW w:w="562" w:type="dxa"/>
            <w:noWrap/>
            <w:vAlign w:val="center"/>
            <w:hideMark/>
          </w:tcPr>
          <w:p w14:paraId="1DF8F454" w14:textId="4D099640" w:rsidR="000B5849" w:rsidRPr="00254EB6" w:rsidRDefault="007A662F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4887" w:type="dxa"/>
            <w:vAlign w:val="center"/>
            <w:hideMark/>
          </w:tcPr>
          <w:p w14:paraId="72C1EDFD" w14:textId="77777777" w:rsidR="000B5849" w:rsidRPr="00254EB6" w:rsidRDefault="000B5849" w:rsidP="00E967F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Plecak podróżny powinien umożliwiać zabranie ze sobą - oprócz aparatu fotograficznego i obiektywów - także wszystkiego, co potrzebne jest do wykonywania pracy: statywu, laptopa, tabletu czy telefonu komórkowego oraz napoju i osobistych drobiazgów. Na zewnątrz powinien być pokryty wodoodporną tkaniną poliestrową, wnętrze powinno być z możliwością regulacji, pojemność plecaka 20-40l. Wymiary plecaka minimum 33x26x12. Plecak pasujący do aparatu z poz. nr 1. </w:t>
            </w:r>
          </w:p>
        </w:tc>
        <w:tc>
          <w:tcPr>
            <w:tcW w:w="4394" w:type="dxa"/>
            <w:vAlign w:val="center"/>
          </w:tcPr>
          <w:p w14:paraId="7E527022" w14:textId="77777777" w:rsidR="000B5849" w:rsidRPr="00254EB6" w:rsidRDefault="000B5849" w:rsidP="00E967F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0B5849" w:rsidRPr="00254EB6" w14:paraId="76B2CFB0" w14:textId="3BA4C7CE" w:rsidTr="000B5849">
        <w:trPr>
          <w:trHeight w:val="2400"/>
        </w:trPr>
        <w:tc>
          <w:tcPr>
            <w:tcW w:w="562" w:type="dxa"/>
            <w:noWrap/>
            <w:vAlign w:val="center"/>
            <w:hideMark/>
          </w:tcPr>
          <w:p w14:paraId="3047417A" w14:textId="41E8CF87" w:rsidR="000B5849" w:rsidRPr="00254EB6" w:rsidRDefault="007A662F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4887" w:type="dxa"/>
            <w:vAlign w:val="center"/>
            <w:hideMark/>
          </w:tcPr>
          <w:p w14:paraId="38A7B38C" w14:textId="77777777" w:rsidR="000B5849" w:rsidRPr="00254EB6" w:rsidRDefault="000B5849" w:rsidP="00E967F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Statyw dla uczniów szkoły podstawowej, o maksymalnej wysokości do 107 cm, wyposażony w ruchomą 3-kierunkową głowicę, z poziomicą. Nogi sprzętu powinny być zabezpieczone gumowymi stopkami, by zapewnić stabilność aparatu lub </w:t>
            </w:r>
            <w:proofErr w:type="spellStart"/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smartfona</w:t>
            </w:r>
            <w:proofErr w:type="spellEnd"/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podczas robienia zdjęć i nagrywania filmów; kompatybilny z aparatem fotograficznym opisanym w poz. nr 1.</w:t>
            </w:r>
          </w:p>
        </w:tc>
        <w:tc>
          <w:tcPr>
            <w:tcW w:w="4394" w:type="dxa"/>
            <w:vAlign w:val="center"/>
          </w:tcPr>
          <w:p w14:paraId="3B9202A0" w14:textId="77777777" w:rsidR="000B5849" w:rsidRPr="00254EB6" w:rsidRDefault="000B5849" w:rsidP="00E967F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0B5849" w:rsidRPr="00254EB6" w14:paraId="761111AE" w14:textId="6B7B9754" w:rsidTr="000B5849">
        <w:trPr>
          <w:trHeight w:val="6600"/>
        </w:trPr>
        <w:tc>
          <w:tcPr>
            <w:tcW w:w="562" w:type="dxa"/>
            <w:noWrap/>
            <w:vAlign w:val="center"/>
            <w:hideMark/>
          </w:tcPr>
          <w:p w14:paraId="44D6898D" w14:textId="6F640ACF" w:rsidR="000B5849" w:rsidRPr="00254EB6" w:rsidRDefault="007A662F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6</w:t>
            </w:r>
          </w:p>
        </w:tc>
        <w:tc>
          <w:tcPr>
            <w:tcW w:w="4887" w:type="dxa"/>
            <w:vAlign w:val="center"/>
            <w:hideMark/>
          </w:tcPr>
          <w:p w14:paraId="7567AE60" w14:textId="77777777" w:rsidR="000B5849" w:rsidRPr="00254EB6" w:rsidRDefault="000B5849" w:rsidP="00E967F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Wyzwalacz lamp błyskowych radiowy - kompatybilny z aparatami fotograficznymi opisanymi w poz. nr 1; Wyzwalacz radiowy lamp błyskowych, który może sterować pięcioma grupami lamp jednocześnie zmieniając moc błysku, zoom lampy czy też kontrolując stan światła pilotującego. Główne cechy: zgodny z automatycznym pomiarem światła błyskowego TTL, wykorzystuje częstotliwość radiową 2,4GHz, która gwarantuje najlepszą </w:t>
            </w:r>
            <w:proofErr w:type="spellStart"/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responsywność</w:t>
            </w:r>
            <w:proofErr w:type="spellEnd"/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urządzeń i zasięg (aż do 100m), pozwala na kontrolę nad 16 grupami lamp w 32 kanałach komunikacji radiowej, wyposażony w funkcję TCM, która, pozwala przenieść wyniki pomiaru TTL na ustawienie manualne, posiada system wspomagania </w:t>
            </w:r>
            <w:proofErr w:type="spellStart"/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autofocusa</w:t>
            </w:r>
            <w:proofErr w:type="spellEnd"/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(tylko w przypadku aparatów go obsługujących), który usprawnia automatyczne ustawianie ostrości w słabym oświetleniu, zbudowany z wykorzystaniem dużego, podświetlanego ekranu LCD, pozwala synchronizować błysk aż do 1/8000s (HSS), zaopatrzony w złącze USB typu C. </w:t>
            </w:r>
          </w:p>
        </w:tc>
        <w:tc>
          <w:tcPr>
            <w:tcW w:w="4394" w:type="dxa"/>
            <w:vAlign w:val="center"/>
          </w:tcPr>
          <w:p w14:paraId="7F695E3C" w14:textId="77777777" w:rsidR="000B5849" w:rsidRPr="00254EB6" w:rsidRDefault="000B5849" w:rsidP="00E967F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0B5849" w:rsidRPr="00254EB6" w14:paraId="7CA09BF7" w14:textId="08511338" w:rsidTr="000B5849">
        <w:trPr>
          <w:trHeight w:val="2400"/>
        </w:trPr>
        <w:tc>
          <w:tcPr>
            <w:tcW w:w="562" w:type="dxa"/>
            <w:noWrap/>
            <w:vAlign w:val="center"/>
            <w:hideMark/>
          </w:tcPr>
          <w:p w14:paraId="07E02ECF" w14:textId="45CC59F2" w:rsidR="000B5849" w:rsidRPr="00254EB6" w:rsidRDefault="007A662F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4887" w:type="dxa"/>
            <w:vAlign w:val="center"/>
            <w:hideMark/>
          </w:tcPr>
          <w:p w14:paraId="3E707292" w14:textId="77777777" w:rsidR="000B5849" w:rsidRPr="00254EB6" w:rsidRDefault="000B5849" w:rsidP="00E967F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Zestaw do tła fotograficznego w skład, którego wychodzi: statywy 2 szt., poprzeczki 3 szt., tła materiałowe 3 szt. (160x200 cm), klipsy do tła 4 szt., klipsy zabezpieczające 6szt. i torba transportowa. Trzy kolory tła : zielone, czerwone i niebieskie, metalowa konstrukcja, szybki montaż, regulowana wysokość. Zestaw dopasowany do tkanin </w:t>
            </w:r>
            <w:proofErr w:type="spellStart"/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winyli</w:t>
            </w:r>
            <w:proofErr w:type="spellEnd"/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i papierów. </w:t>
            </w:r>
          </w:p>
        </w:tc>
        <w:tc>
          <w:tcPr>
            <w:tcW w:w="4394" w:type="dxa"/>
            <w:vAlign w:val="center"/>
          </w:tcPr>
          <w:p w14:paraId="295B02B8" w14:textId="77777777" w:rsidR="000B5849" w:rsidRPr="00254EB6" w:rsidRDefault="000B5849" w:rsidP="00E967F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0B5849" w:rsidRPr="00254EB6" w14:paraId="2EFC9BFC" w14:textId="2384093D" w:rsidTr="000B5849">
        <w:trPr>
          <w:trHeight w:val="2400"/>
        </w:trPr>
        <w:tc>
          <w:tcPr>
            <w:tcW w:w="562" w:type="dxa"/>
            <w:noWrap/>
            <w:vAlign w:val="center"/>
            <w:hideMark/>
          </w:tcPr>
          <w:p w14:paraId="388C47B2" w14:textId="599B5A98" w:rsidR="000B5849" w:rsidRPr="00254EB6" w:rsidRDefault="007A662F" w:rsidP="00E967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4887" w:type="dxa"/>
            <w:vAlign w:val="center"/>
            <w:hideMark/>
          </w:tcPr>
          <w:p w14:paraId="78A73FF7" w14:textId="77777777" w:rsidR="000B5849" w:rsidRPr="00254EB6" w:rsidRDefault="000B5849" w:rsidP="00E967F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54EB6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Kamera cyfrowa; Kamera cyfrowa posiadająca Obiektyw o przesłonie F1.8 i duża matryca MOS, Jakość obrazu 4K, Szeroki kąt 25 mm i zoom optyczny 24x, 4K automatyczna ostrość o wysokiej precyzji / 5-osiowa stabilizacja obrazu HYBRID O.I.S., Edycja obrazów 2K na urządzeniu, Gniazdo USB typu C, Mikrofon z funkcją zoom wyposażony w osłonę przed wiatrem.</w:t>
            </w:r>
          </w:p>
        </w:tc>
        <w:tc>
          <w:tcPr>
            <w:tcW w:w="4394" w:type="dxa"/>
            <w:vAlign w:val="center"/>
          </w:tcPr>
          <w:p w14:paraId="1B632C13" w14:textId="77777777" w:rsidR="000B5849" w:rsidRPr="00254EB6" w:rsidRDefault="000B5849" w:rsidP="00E967F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2BF8D1DD" w14:textId="77777777" w:rsidR="00254EB6" w:rsidRPr="00254EB6" w:rsidRDefault="00254EB6" w:rsidP="00254EB6">
      <w:pPr>
        <w:spacing w:line="360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0CE5249E" w14:textId="77777777" w:rsidR="007A662F" w:rsidRPr="005B2842" w:rsidRDefault="007A662F" w:rsidP="007A662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EE0000"/>
          <w:kern w:val="0"/>
          <w:sz w:val="24"/>
          <w:szCs w:val="24"/>
          <w:lang w:eastAsia="zh-CN"/>
          <w14:ligatures w14:val="none"/>
        </w:rPr>
      </w:pPr>
      <w:r w:rsidRPr="005B2842">
        <w:rPr>
          <w:rFonts w:ascii="Times New Roman" w:eastAsia="Times New Roman" w:hAnsi="Times New Roman" w:cs="Times New Roman"/>
          <w:b/>
          <w:bCs/>
          <w:color w:val="EE0000"/>
          <w:kern w:val="0"/>
          <w:sz w:val="24"/>
          <w:szCs w:val="24"/>
          <w:lang w:eastAsia="zh-CN"/>
          <w14:ligatures w14:val="none"/>
        </w:rPr>
        <w:t>UWAGA: Dokument należy podpisać kwalifikowanym podpisem elektronicznym, podpisem zaufanym lub podpisem osobistym</w:t>
      </w:r>
    </w:p>
    <w:p w14:paraId="1A24644E" w14:textId="77777777" w:rsidR="0060287C" w:rsidRPr="00254EB6" w:rsidRDefault="0060287C" w:rsidP="00254EB6">
      <w:pPr>
        <w:rPr>
          <w:rFonts w:ascii="Times New Roman" w:hAnsi="Times New Roman" w:cs="Times New Roman"/>
          <w:sz w:val="24"/>
          <w:szCs w:val="24"/>
        </w:rPr>
      </w:pPr>
    </w:p>
    <w:sectPr w:rsidR="0060287C" w:rsidRPr="00254EB6" w:rsidSect="0060287C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90895E" w14:textId="77777777" w:rsidR="00FE1351" w:rsidRDefault="00FE1351" w:rsidP="0060287C">
      <w:pPr>
        <w:spacing w:after="0" w:line="240" w:lineRule="auto"/>
      </w:pPr>
      <w:r>
        <w:separator/>
      </w:r>
    </w:p>
  </w:endnote>
  <w:endnote w:type="continuationSeparator" w:id="0">
    <w:p w14:paraId="6EDD5035" w14:textId="77777777" w:rsidR="00FE1351" w:rsidRDefault="00FE1351" w:rsidP="00602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D40B7B" w14:textId="77777777" w:rsidR="00FE1351" w:rsidRDefault="00FE1351" w:rsidP="0060287C">
      <w:pPr>
        <w:spacing w:after="0" w:line="240" w:lineRule="auto"/>
      </w:pPr>
      <w:r>
        <w:separator/>
      </w:r>
    </w:p>
  </w:footnote>
  <w:footnote w:type="continuationSeparator" w:id="0">
    <w:p w14:paraId="0A79607C" w14:textId="77777777" w:rsidR="00FE1351" w:rsidRDefault="00FE1351" w:rsidP="00602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8FACC0" w14:textId="62B16716" w:rsidR="0060287C" w:rsidRDefault="0060287C">
    <w:pPr>
      <w:pStyle w:val="Nagwek"/>
    </w:pPr>
    <w:r w:rsidRPr="00957C8F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68B51B9F" wp14:editId="3F582204">
          <wp:simplePos x="0" y="0"/>
          <wp:positionH relativeFrom="column">
            <wp:posOffset>259080</wp:posOffset>
          </wp:positionH>
          <wp:positionV relativeFrom="paragraph">
            <wp:posOffset>-332740</wp:posOffset>
          </wp:positionV>
          <wp:extent cx="5760720" cy="460375"/>
          <wp:effectExtent l="0" t="0" r="0" b="0"/>
          <wp:wrapSquare wrapText="bothSides"/>
          <wp:docPr id="920280101" name="Obraz 1" descr="C:\Users\Agnieszka Makosz\AppData\Local\Microsoft\Windows\INetCache\Content.Word\pasek-logotypow-FEWL-z-polska-flag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Agnieszka Makosz\AppData\Local\Microsoft\Windows\INetCache\Content.Word\pasek-logotypow-FEWL-z-polska-flag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0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8E0"/>
    <w:rsid w:val="000B5849"/>
    <w:rsid w:val="001F3EE3"/>
    <w:rsid w:val="00254EB6"/>
    <w:rsid w:val="003558B9"/>
    <w:rsid w:val="00376E0B"/>
    <w:rsid w:val="003868E0"/>
    <w:rsid w:val="003A1631"/>
    <w:rsid w:val="004623AA"/>
    <w:rsid w:val="0060287C"/>
    <w:rsid w:val="007A662F"/>
    <w:rsid w:val="007E0D33"/>
    <w:rsid w:val="009E7F7A"/>
    <w:rsid w:val="00A41B23"/>
    <w:rsid w:val="00B163E3"/>
    <w:rsid w:val="00BC2FA5"/>
    <w:rsid w:val="00FC06E3"/>
    <w:rsid w:val="00FE1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1561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868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68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68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68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68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68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68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68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68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68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68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68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68E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68E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68E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68E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68E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68E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868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868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68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868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68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868E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868E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868E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68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68E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868E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028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287C"/>
  </w:style>
  <w:style w:type="paragraph" w:styleId="Stopka">
    <w:name w:val="footer"/>
    <w:basedOn w:val="Normalny"/>
    <w:link w:val="StopkaZnak"/>
    <w:uiPriority w:val="99"/>
    <w:unhideWhenUsed/>
    <w:rsid w:val="006028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28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868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68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68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68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68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68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68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68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68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68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68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68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68E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68E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68E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68E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68E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68E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868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868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68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868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68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868E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868E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868E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68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68E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868E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028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287C"/>
  </w:style>
  <w:style w:type="paragraph" w:styleId="Stopka">
    <w:name w:val="footer"/>
    <w:basedOn w:val="Normalny"/>
    <w:link w:val="StopkaZnak"/>
    <w:uiPriority w:val="99"/>
    <w:unhideWhenUsed/>
    <w:rsid w:val="006028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28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650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Małczuk</dc:creator>
  <cp:lastModifiedBy>Marek Samuel</cp:lastModifiedBy>
  <cp:revision>2</cp:revision>
  <dcterms:created xsi:type="dcterms:W3CDTF">2026-03-11T13:37:00Z</dcterms:created>
  <dcterms:modified xsi:type="dcterms:W3CDTF">2026-03-11T13:37:00Z</dcterms:modified>
</cp:coreProperties>
</file>